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3813e4683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RMC HOLDING II AS</w:t>
      </w:r>
    </w:p>
    <w:sectPr>
      <w:headerReference xmlns:r="http://schemas.openxmlformats.org/officeDocument/2006/relationships" w:type="default" r:id="R24faa5bd14f748b0"/>
      <w:footerReference xmlns:r="http://schemas.openxmlformats.org/officeDocument/2006/relationships" w:type="default" r:id="Rc2940942ff04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aa5bd14f748b0" /><Relationship Type="http://schemas.openxmlformats.org/officeDocument/2006/relationships/footer" Target="/word/footer1.xml" Id="Rc2940942ff0449c3" /></Relationships>
</file>