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bff68a20c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RMC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RMC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d0887b81145c8"/>
      <w:footerReference xmlns:r="http://schemas.openxmlformats.org/officeDocument/2006/relationships" w:type="default" r:id="R6f2a50bdb1dc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HOLDING II AS   ·   Org.nr 936 106 501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d0887b81145c8" /><Relationship Type="http://schemas.openxmlformats.org/officeDocument/2006/relationships/footer" Target="/word/footer1.xml" Id="R6f2a50bdb1dc4f93" /></Relationships>
</file>