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2eb3fa96d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RUDI RAKNER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RUDI RAKNER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9d02bedcd4a55"/>
      <w:footerReference xmlns:r="http://schemas.openxmlformats.org/officeDocument/2006/relationships" w:type="default" r:id="R77984f476178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RUDI RAKNER HOLDING AS   ·   Org.nr 935 987 067   ·   Søreidåsen 12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RUDI RAKNER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9d02bedcd4a55" /><Relationship Type="http://schemas.openxmlformats.org/officeDocument/2006/relationships/footer" Target="/word/footer1.xml" Id="R77984f47617845f6" /></Relationships>
</file>