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315d622ea45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f14b982fb4881"/>
      <w:footerReference xmlns:r="http://schemas.openxmlformats.org/officeDocument/2006/relationships" w:type="default" r:id="R6c8cd15bf98c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KARALL INVEST AS   ·   Org.nr 935 632 072   ·   Thereses gate 16E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f14b982fb4881" /><Relationship Type="http://schemas.openxmlformats.org/officeDocument/2006/relationships/footer" Target="/word/footer1.xml" Id="R6c8cd15bf98c41b4" /></Relationships>
</file>