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ce52045874c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KARALL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KARALL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45267f36e744e2"/>
      <w:footerReference xmlns:r="http://schemas.openxmlformats.org/officeDocument/2006/relationships" w:type="default" r:id="R4c5b4bd352f9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KARALL INVEST AS   ·   Org.nr 935 632 072   ·   Thereses gate 16E   ·   0452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5267f36e744e2" /><Relationship Type="http://schemas.openxmlformats.org/officeDocument/2006/relationships/footer" Target="/word/footer1.xml" Id="R4c5b4bd352f94a4a" /></Relationships>
</file>