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a261aca4246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RORGE AS</w:t>
      </w:r>
    </w:p>
    <w:sectPr>
      <w:headerReference xmlns:r="http://schemas.openxmlformats.org/officeDocument/2006/relationships" w:type="default" r:id="R1c85cef837414590"/>
      <w:footerReference xmlns:r="http://schemas.openxmlformats.org/officeDocument/2006/relationships" w:type="default" r:id="Rd4bc733969c4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RORGE AS   ·   Org.nr 935 423 929   ·   c/o Ole Bjørn Rorge, Haneholmveien 25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5cef837414590" /><Relationship Type="http://schemas.openxmlformats.org/officeDocument/2006/relationships/footer" Target="/word/footer1.xml" Id="Rd4bc733969c4487b" /></Relationships>
</file>