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bed9a2ec2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RÉILTÍN MARIS AS</w:t>
      </w:r>
    </w:p>
    <w:sectPr>
      <w:headerReference xmlns:r="http://schemas.openxmlformats.org/officeDocument/2006/relationships" w:type="default" r:id="R5e2e6fc6f6854658"/>
      <w:footerReference xmlns:r="http://schemas.openxmlformats.org/officeDocument/2006/relationships" w:type="default" r:id="Rea843834f869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RÉILTÍN MARIS AS   ·   Org.nr 935 413 257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RÉILTÍN MARIS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e6fc6f6854658" /><Relationship Type="http://schemas.openxmlformats.org/officeDocument/2006/relationships/footer" Target="/word/footer1.xml" Id="Rea843834f86946d7" /></Relationships>
</file>