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e36321a9a048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NIELSEN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Storslett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Storslett,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NIELSEN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a084e9125547b7"/>
      <w:footerReference xmlns:r="http://schemas.openxmlformats.org/officeDocument/2006/relationships" w:type="default" r:id="R8237c272f235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NIELSEN CONSULT AS   ·   Org.nr 935 269 253   ·   Hovedvegen 2   ·   9151 STORSLETT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NIELSEN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084e9125547b7" /><Relationship Type="http://schemas.openxmlformats.org/officeDocument/2006/relationships/footer" Target="/word/footer1.xml" Id="R8237c272f2354adf" /></Relationships>
</file>