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4fe489807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Sylling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Sylling,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208cd09e5b4695"/>
      <w:footerReference xmlns:r="http://schemas.openxmlformats.org/officeDocument/2006/relationships" w:type="default" r:id="Rb5e2d6db363c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 HOLDING AS   ·   Org.nr 935 108 322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08cd09e5b4695" /><Relationship Type="http://schemas.openxmlformats.org/officeDocument/2006/relationships/footer" Target="/word/footer1.xml" Id="Rb5e2d6db363c4c74" /></Relationships>
</file>