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f1498be6a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MAJENAS INVEST AS, org.nr 934 664 019,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MAJENAS INVEST AS</w:t>
      </w:r>
    </w:p>
    <w:sectPr>
      <w:headerReference xmlns:r="http://schemas.openxmlformats.org/officeDocument/2006/relationships" w:type="default" r:id="Rd81072b6df0642c5"/>
      <w:footerReference xmlns:r="http://schemas.openxmlformats.org/officeDocument/2006/relationships" w:type="default" r:id="Ra399b1e539a1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072b6df0642c5" /><Relationship Type="http://schemas.openxmlformats.org/officeDocument/2006/relationships/footer" Target="/word/footer1.xml" Id="Ra399b1e539a145f0" /></Relationships>
</file>