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d8f08ec63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 COURT AS</w:t>
      </w:r>
    </w:p>
    <w:sectPr>
      <w:headerReference xmlns:r="http://schemas.openxmlformats.org/officeDocument/2006/relationships" w:type="default" r:id="R555d9bd67dc34e24"/>
      <w:footerReference xmlns:r="http://schemas.openxmlformats.org/officeDocument/2006/relationships" w:type="default" r:id="R7b2a6bf36847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 COURT AS   ·   Org.nr 934 646 444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 COURT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d9bd67dc34e24" /><Relationship Type="http://schemas.openxmlformats.org/officeDocument/2006/relationships/footer" Target="/word/footer1.xml" Id="R7b2a6bf368474635" /></Relationships>
</file>