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d8394bbb7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FUGLESTRAND INVEST AS</w:t>
      </w:r>
    </w:p>
    <w:sectPr>
      <w:headerReference xmlns:r="http://schemas.openxmlformats.org/officeDocument/2006/relationships" w:type="default" r:id="Rfceac3668dae4a54"/>
      <w:footerReference xmlns:r="http://schemas.openxmlformats.org/officeDocument/2006/relationships" w:type="default" r:id="Reffac198f777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FUGLESTRAND INVEST AS   ·   Org.nr 934 600 304   ·   c/o Rune Fuglestrand, Hundsvotten 3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FUGLESTRAND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ac3668dae4a54" /><Relationship Type="http://schemas.openxmlformats.org/officeDocument/2006/relationships/footer" Target="/word/footer1.xml" Id="Reffac198f777492a" /></Relationships>
</file>