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03fcc3469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FUGLESTRAND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FUGLESTRAND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322bdb97e492e"/>
      <w:footerReference xmlns:r="http://schemas.openxmlformats.org/officeDocument/2006/relationships" w:type="default" r:id="R2ddb2c73bc49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FUGLESTRAND INVEST AS   ·   Org.nr 934 600 304   ·   c/o Rune Fuglestrand, Hundsvotten 3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322bdb97e492e" /><Relationship Type="http://schemas.openxmlformats.org/officeDocument/2006/relationships/footer" Target="/word/footer1.xml" Id="R2ddb2c73bc494593" /></Relationships>
</file>