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c81e4f957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3b06fec534b2b"/>
      <w:footerReference xmlns:r="http://schemas.openxmlformats.org/officeDocument/2006/relationships" w:type="default" r:id="R816cd54db295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BIDCO AS   ·   Org.nr 934 156 161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3b06fec534b2b" /><Relationship Type="http://schemas.openxmlformats.org/officeDocument/2006/relationships/footer" Target="/word/footer1.xml" Id="R816cd54db29541c4" /></Relationships>
</file>