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73bb4029df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ATW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ATW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9ba8509b584f47"/>
      <w:footerReference xmlns:r="http://schemas.openxmlformats.org/officeDocument/2006/relationships" w:type="default" r:id="R5f591e9e7f3643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ATW CAPITAL AS   ·   Org.nr 934 087 496   ·   Bygdøynesveien 26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ATW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9ba8509b584f47" /><Relationship Type="http://schemas.openxmlformats.org/officeDocument/2006/relationships/footer" Target="/word/footer1.xml" Id="R5f591e9e7f36435d" /></Relationships>
</file>