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696825e5349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DEVICO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DEVICO INVEST AS</w:t>
      </w:r>
    </w:p>
    <w:sectPr>
      <w:headerReference xmlns:r="http://schemas.openxmlformats.org/officeDocument/2006/relationships" w:type="default" r:id="R8d1fedb1cf58412c"/>
      <w:footerReference xmlns:r="http://schemas.openxmlformats.org/officeDocument/2006/relationships" w:type="default" r:id="Ra4b4b70b3f44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DEVICO INVEST AS   ·   Org.nr 934 085 612   ·   Harevegen 27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DEVICO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fedb1cf58412c" /><Relationship Type="http://schemas.openxmlformats.org/officeDocument/2006/relationships/footer" Target="/word/footer1.xml" Id="Ra4b4b70b3f444c43" /></Relationships>
</file>