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a3cda089f47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LISE AS.</w:t>
      </w:r>
    </w:p>
    <w:sectPr>
      <w:headerReference xmlns:r="http://schemas.openxmlformats.org/officeDocument/2006/relationships" w:type="default" r:id="Rd5b6f2ed81904248"/>
      <w:footerReference xmlns:r="http://schemas.openxmlformats.org/officeDocument/2006/relationships" w:type="default" r:id="Rac13a6a5436b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AS   ·   Org.nr 933 687 821   ·   Bygdøy allé 2   ·   0257 OSLO   ·   Tlf. 22 12 10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6f2ed81904248" /><Relationship Type="http://schemas.openxmlformats.org/officeDocument/2006/relationships/footer" Target="/word/footer1.xml" Id="Rac13a6a5436b4120" /></Relationships>
</file>