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86027547b247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NORIMPEX UNITEX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NORIMPEX UNITEX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580021e16a4b3e"/>
      <w:footerReference xmlns:r="http://schemas.openxmlformats.org/officeDocument/2006/relationships" w:type="default" r:id="Ra9a4ef872ee643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NORIMPEX UNITEX AS   ·   Org.nr 933 296 121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NORIMPEX UNITEX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580021e16a4b3e" /><Relationship Type="http://schemas.openxmlformats.org/officeDocument/2006/relationships/footer" Target="/word/footer1.xml" Id="Ra9a4ef872ee643b3" /></Relationships>
</file>