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0e34c3b42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BILOLINE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BILOLINE AS</w:t>
      </w:r>
    </w:p>
    <w:sectPr>
      <w:headerReference xmlns:r="http://schemas.openxmlformats.org/officeDocument/2006/relationships" w:type="default" r:id="Re3209fdce45044e7"/>
      <w:footerReference xmlns:r="http://schemas.openxmlformats.org/officeDocument/2006/relationships" w:type="default" r:id="R64e636ca0e22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BILOLINE AS   ·   Org.nr 932 903 571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09fdce45044e7" /><Relationship Type="http://schemas.openxmlformats.org/officeDocument/2006/relationships/footer" Target="/word/footer1.xml" Id="R64e636ca0e2243da" /></Relationships>
</file>