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56f1d8de7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ECCCO REGNSKAP AS</w:t>
      </w:r>
    </w:p>
    <w:sectPr>
      <w:headerReference xmlns:r="http://schemas.openxmlformats.org/officeDocument/2006/relationships" w:type="default" r:id="Ref3d609dd9964a17"/>
      <w:footerReference xmlns:r="http://schemas.openxmlformats.org/officeDocument/2006/relationships" w:type="default" r:id="R6c9461497898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ECCCO REGNSKAP AS   ·   Org.nr 932 752 468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ECCCO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d609dd9964a17" /><Relationship Type="http://schemas.openxmlformats.org/officeDocument/2006/relationships/footer" Target="/word/footer1.xml" Id="R6c94614978984f7f" /></Relationships>
</file>