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3f3d79fc5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LAMHOLMANE AS</w:t>
      </w:r>
    </w:p>
    <w:sectPr>
      <w:headerReference xmlns:r="http://schemas.openxmlformats.org/officeDocument/2006/relationships" w:type="default" r:id="R48bb6fc7954142c1"/>
      <w:footerReference xmlns:r="http://schemas.openxmlformats.org/officeDocument/2006/relationships" w:type="default" r:id="Rcee76a85aad5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LAMHOLMANE AS   ·   Org.nr 932 577 429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b6fc7954142c1" /><Relationship Type="http://schemas.openxmlformats.org/officeDocument/2006/relationships/footer" Target="/word/footer1.xml" Id="Rcee76a85aad54bf9" /></Relationships>
</file>