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41a2847f6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EKEBJUR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EKEBJUR INVEST AS</w:t>
      </w:r>
    </w:p>
    <w:sectPr>
      <w:headerReference xmlns:r="http://schemas.openxmlformats.org/officeDocument/2006/relationships" w:type="default" r:id="R8493997b6a8540e2"/>
      <w:footerReference xmlns:r="http://schemas.openxmlformats.org/officeDocument/2006/relationships" w:type="default" r:id="R38e885e7617b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3997b6a8540e2" /><Relationship Type="http://schemas.openxmlformats.org/officeDocument/2006/relationships/footer" Target="/word/footer1.xml" Id="R38e885e7617b4364" /></Relationships>
</file>