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350d3a743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MATHISEN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Næroset,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MATHISEN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e3eef8d464ab5"/>
      <w:footerReference xmlns:r="http://schemas.openxmlformats.org/officeDocument/2006/relationships" w:type="default" r:id="R1b04ceb75b55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MATHISEN HOLDING AS   ·   Org.nr 932 464 098   ·   Åsmarkvegen 1098   ·   2364 NÆROSET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MATHISEN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e3eef8d464ab5" /><Relationship Type="http://schemas.openxmlformats.org/officeDocument/2006/relationships/footer" Target="/word/footer1.xml" Id="R1b04ceb75b5546fa" /></Relationships>
</file>