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098c8c2034e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 SENJA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SENJA AS</w:t>
      </w:r>
    </w:p>
    <w:sectPr>
      <w:headerReference xmlns:r="http://schemas.openxmlformats.org/officeDocument/2006/relationships" w:type="default" r:id="R2b5b8a0a90a146a1"/>
      <w:footerReference xmlns:r="http://schemas.openxmlformats.org/officeDocument/2006/relationships" w:type="default" r:id="R7a9c44d50916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SENJA AS   ·   Org.nr 932 423 138   ·   Hersvik 6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SENJA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b8a0a90a146a1" /><Relationship Type="http://schemas.openxmlformats.org/officeDocument/2006/relationships/footer" Target="/word/footer1.xml" Id="R7a9c44d509164b0e" /></Relationships>
</file>