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926db265b4a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FALKEBLIKK 2 AS</w:t>
      </w:r>
    </w:p>
    <w:sectPr>
      <w:headerReference xmlns:r="http://schemas.openxmlformats.org/officeDocument/2006/relationships" w:type="default" r:id="R2d87e9b24a404213"/>
      <w:footerReference xmlns:r="http://schemas.openxmlformats.org/officeDocument/2006/relationships" w:type="default" r:id="R9f5579a1b0f8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7e9b24a404213" /><Relationship Type="http://schemas.openxmlformats.org/officeDocument/2006/relationships/footer" Target="/word/footer1.xml" Id="R9f5579a1b0f8412b" /></Relationships>
</file>