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e79d8a675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DGAARD AS</w:t>
      </w:r>
    </w:p>
    <w:sectPr>
      <w:headerReference xmlns:r="http://schemas.openxmlformats.org/officeDocument/2006/relationships" w:type="default" r:id="R08a0457f0e894ad9"/>
      <w:footerReference xmlns:r="http://schemas.openxmlformats.org/officeDocument/2006/relationships" w:type="default" r:id="R239dbdf9f6d9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DGAARD AS   ·   Org.nr 932 241 196   ·   Grimelundshaugen 18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0457f0e894ad9" /><Relationship Type="http://schemas.openxmlformats.org/officeDocument/2006/relationships/footer" Target="/word/footer1.xml" Id="R239dbdf9f6d94c61" /></Relationships>
</file>