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cb7df4f24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ALLIMAC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ALLIMAC INVEST AS</w:t>
      </w:r>
    </w:p>
    <w:sectPr>
      <w:headerReference xmlns:r="http://schemas.openxmlformats.org/officeDocument/2006/relationships" w:type="default" r:id="R1c3aba1adab54748"/>
      <w:footerReference xmlns:r="http://schemas.openxmlformats.org/officeDocument/2006/relationships" w:type="default" r:id="Rcd706f2ac35b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aba1adab54748" /><Relationship Type="http://schemas.openxmlformats.org/officeDocument/2006/relationships/footer" Target="/word/footer1.xml" Id="Rcd706f2ac35b450c" /></Relationships>
</file>