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e9b4d0cd7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FØSA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FØSA EIENDOM AS</w:t>
      </w:r>
    </w:p>
    <w:sectPr>
      <w:headerReference xmlns:r="http://schemas.openxmlformats.org/officeDocument/2006/relationships" w:type="default" r:id="R881f308264494a55"/>
      <w:footerReference xmlns:r="http://schemas.openxmlformats.org/officeDocument/2006/relationships" w:type="default" r:id="Rebceeff9e2f1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FØSA EIENDOM AS   ·   Org.nr 931 251 260   ·   Krabbeveien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f308264494a55" /><Relationship Type="http://schemas.openxmlformats.org/officeDocument/2006/relationships/footer" Target="/word/footer1.xml" Id="Rebceeff9e2f143c5" /></Relationships>
</file>