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856a9f92d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URANUS HOLDING</w:t>
      </w:r>
    </w:p>
    <w:sectPr>
      <w:headerReference xmlns:r="http://schemas.openxmlformats.org/officeDocument/2006/relationships" w:type="default" r:id="R7b1b5f57d9d146f1"/>
      <w:footerReference xmlns:r="http://schemas.openxmlformats.org/officeDocument/2006/relationships" w:type="default" r:id="Ra08fa0904ffa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URANUS HOLDING   ·   Org.nr 931 031 775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URANUS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b5f57d9d146f1" /><Relationship Type="http://schemas.openxmlformats.org/officeDocument/2006/relationships/footer" Target="/word/footer1.xml" Id="Ra08fa0904ffa44b6" /></Relationships>
</file>