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485b8875ee4a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EINGRO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cf24609f9c824ed8"/>
      <w:footerReference xmlns:r="http://schemas.openxmlformats.org/officeDocument/2006/relationships" w:type="default" r:id="Rd39915b3ebda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4609f9c824ed8" /><Relationship Type="http://schemas.openxmlformats.org/officeDocument/2006/relationships/footer" Target="/word/footer1.xml" Id="Rd39915b3ebda4eec" /></Relationships>
</file>