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12e6b51a6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LEAN LEDELSE AS.</w:t>
      </w:r>
    </w:p>
    <w:sectPr>
      <w:headerReference xmlns:r="http://schemas.openxmlformats.org/officeDocument/2006/relationships" w:type="default" r:id="R670a87ca5acc42db"/>
      <w:footerReference xmlns:r="http://schemas.openxmlformats.org/officeDocument/2006/relationships" w:type="default" r:id="Ra06a0b9c1617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a87ca5acc42db" /><Relationship Type="http://schemas.openxmlformats.org/officeDocument/2006/relationships/footer" Target="/word/footer1.xml" Id="Ra06a0b9c16174496" /></Relationships>
</file>