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50bd9f7ec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WESTCON YARDS AS.</w:t>
      </w:r>
    </w:p>
    <w:sectPr>
      <w:headerReference xmlns:r="http://schemas.openxmlformats.org/officeDocument/2006/relationships" w:type="default" r:id="R405b9c48a9f64f00"/>
      <w:footerReference xmlns:r="http://schemas.openxmlformats.org/officeDocument/2006/relationships" w:type="default" r:id="Rf4bbebccf504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b9c48a9f64f00" /><Relationship Type="http://schemas.openxmlformats.org/officeDocument/2006/relationships/footer" Target="/word/footer1.xml" Id="Rf4bbebccf5044f10" /></Relationships>
</file>