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ff4303529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TROLLBU 165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TROLLBU 165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e90b5e36f4107"/>
      <w:footerReference xmlns:r="http://schemas.openxmlformats.org/officeDocument/2006/relationships" w:type="default" r:id="R730ee6c5cc68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TROLLBU 165 AS   ·   Org.nr 930 709 085   ·   c/o Margrete Haldorsen Nygaard, Stærvegen 16   ·   9015 TROMSØ   ·   margrete.nygaard@gmail.com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TROLLBU 165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e90b5e36f4107" /><Relationship Type="http://schemas.openxmlformats.org/officeDocument/2006/relationships/footer" Target="/word/footer1.xml" Id="R730ee6c5cc684cc4" /></Relationships>
</file>