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a6c17af1904a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BCH AKTIVA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BCH AKTIVA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cdb2ce557a413e"/>
      <w:footerReference xmlns:r="http://schemas.openxmlformats.org/officeDocument/2006/relationships" w:type="default" r:id="R720b7919d22040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BCH AKTIVA AS   ·   Org.nr 930 709 026   ·   c/o Bjørg Haldorsen Rokke, Brattbakken 99   ·   9018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BCH AKTIVA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cdb2ce557a413e" /><Relationship Type="http://schemas.openxmlformats.org/officeDocument/2006/relationships/footer" Target="/word/footer1.xml" Id="R720b7919d2204089" /></Relationships>
</file>