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160f1fc80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1c95fea1345d7"/>
      <w:footerReference xmlns:r="http://schemas.openxmlformats.org/officeDocument/2006/relationships" w:type="default" r:id="R95755255550a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 INVEST II AS   ·   Org.nr 930 457 671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1c95fea1345d7" /><Relationship Type="http://schemas.openxmlformats.org/officeDocument/2006/relationships/footer" Target="/word/footer1.xml" Id="R95755255550a4e63" /></Relationships>
</file>