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45ed2135a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ALBEMARLE INVEST 3 AS</w:t>
      </w:r>
    </w:p>
    <w:sectPr>
      <w:headerReference xmlns:r="http://schemas.openxmlformats.org/officeDocument/2006/relationships" w:type="default" r:id="R5d34d8f8cfee476b"/>
      <w:footerReference xmlns:r="http://schemas.openxmlformats.org/officeDocument/2006/relationships" w:type="default" r:id="Rb2bdb561cd02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ALBEMARLE INVEST 3 AS   ·   Org.nr 930 382 396   ·   Bjørnøygata 14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ALBEMARLE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4d8f8cfee476b" /><Relationship Type="http://schemas.openxmlformats.org/officeDocument/2006/relationships/footer" Target="/word/footer1.xml" Id="Rb2bdb561cd0247f5" /></Relationships>
</file>