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8682cb7dc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ALBEMARLE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ALBEMARLE INVEST 3 AS</w:t>
      </w:r>
    </w:p>
    <w:sectPr>
      <w:headerReference xmlns:r="http://schemas.openxmlformats.org/officeDocument/2006/relationships" w:type="default" r:id="R0079ea909bad4926"/>
      <w:footerReference xmlns:r="http://schemas.openxmlformats.org/officeDocument/2006/relationships" w:type="default" r:id="R40b37b8b5c81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ALBEMARLE INVEST 3 AS   ·   Org.nr 930 382 396   ·   Bjørnøygata 14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ALBEMARLE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9ea909bad4926" /><Relationship Type="http://schemas.openxmlformats.org/officeDocument/2006/relationships/footer" Target="/word/footer1.xml" Id="R40b37b8b5c814a8a" /></Relationships>
</file>