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c1280efd7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TOP SOLUTION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 SOLUTION AS</w:t>
      </w:r>
    </w:p>
    <w:sectPr>
      <w:headerReference xmlns:r="http://schemas.openxmlformats.org/officeDocument/2006/relationships" w:type="default" r:id="Rd422890dc9dc477e"/>
      <w:footerReference xmlns:r="http://schemas.openxmlformats.org/officeDocument/2006/relationships" w:type="default" r:id="R5ee010fa05cb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 SOLUTION AS   ·   Org.nr 930 170 054   ·   Bamseveien 26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2890dc9dc477e" /><Relationship Type="http://schemas.openxmlformats.org/officeDocument/2006/relationships/footer" Target="/word/footer1.xml" Id="R5ee010fa05cb418d" /></Relationships>
</file>