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7e78ed833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TRANSACTIO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TRANSACTIO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5065f45454ee4"/>
      <w:footerReference xmlns:r="http://schemas.openxmlformats.org/officeDocument/2006/relationships" w:type="default" r:id="R94b72e8c0eb5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TRANSACTIO AS   ·   Org.nr 930 086 096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TRANSACTIO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5065f45454ee4" /><Relationship Type="http://schemas.openxmlformats.org/officeDocument/2006/relationships/footer" Target="/word/footer1.xml" Id="R94b72e8c0eb54f71" /></Relationships>
</file>