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83e9e0932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BIELKE&amp;YANG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BIELKE&amp;YANG AS</w:t>
      </w:r>
    </w:p>
    <w:sectPr>
      <w:headerReference xmlns:r="http://schemas.openxmlformats.org/officeDocument/2006/relationships" w:type="default" r:id="R3759866a3e674703"/>
      <w:footerReference xmlns:r="http://schemas.openxmlformats.org/officeDocument/2006/relationships" w:type="default" r:id="R419be2cf7f50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BIELKE&amp;YANG AS   ·   Org.nr 930 069 353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BIELKE&amp;YANG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9866a3e674703" /><Relationship Type="http://schemas.openxmlformats.org/officeDocument/2006/relationships/footer" Target="/word/footer1.xml" Id="R419be2cf7f5045cd" /></Relationships>
</file>