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2fb0ed4f8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BIELKE&amp;YANG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BIELKE&amp;YANG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eab4906f704a20"/>
      <w:footerReference xmlns:r="http://schemas.openxmlformats.org/officeDocument/2006/relationships" w:type="default" r:id="Rdf5ee9d1829e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BIELKE&amp;YANG AS   ·   Org.nr 930 069 353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BIELKE&amp;YANG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ab4906f704a20" /><Relationship Type="http://schemas.openxmlformats.org/officeDocument/2006/relationships/footer" Target="/word/footer1.xml" Id="Rdf5ee9d1829e4304" /></Relationships>
</file>