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184bf9e8a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 EYOLF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 EYOLF AS</w:t>
      </w:r>
    </w:p>
    <w:sectPr>
      <w:headerReference xmlns:r="http://schemas.openxmlformats.org/officeDocument/2006/relationships" w:type="default" r:id="R7ca5331a8e8e4948"/>
      <w:footerReference xmlns:r="http://schemas.openxmlformats.org/officeDocument/2006/relationships" w:type="default" r:id="R1e842768680d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 EYOLF AS   ·   Org.nr 930 014 842   ·   Akersgata 38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 EYOLF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5331a8e8e4948" /><Relationship Type="http://schemas.openxmlformats.org/officeDocument/2006/relationships/footer" Target="/word/footer1.xml" Id="R1e842768680d4b31" /></Relationships>
</file>