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b351789a1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 EYOLF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 EYOLF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1c97d198c43b2"/>
      <w:footerReference xmlns:r="http://schemas.openxmlformats.org/officeDocument/2006/relationships" w:type="default" r:id="Rb12e414c7ac8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 EYOLF AS   ·   Org.nr 930 014 842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 EYOLF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1c97d198c43b2" /><Relationship Type="http://schemas.openxmlformats.org/officeDocument/2006/relationships/footer" Target="/word/footer1.xml" Id="Rb12e414c7ac84e78" /></Relationships>
</file>