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391a7c94b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LONFAM AS.</w:t>
      </w:r>
    </w:p>
    <w:sectPr>
      <w:headerReference xmlns:r="http://schemas.openxmlformats.org/officeDocument/2006/relationships" w:type="default" r:id="R659c592f4ffb41cc"/>
      <w:footerReference xmlns:r="http://schemas.openxmlformats.org/officeDocument/2006/relationships" w:type="default" r:id="Rab75e41f6c8d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c592f4ffb41cc" /><Relationship Type="http://schemas.openxmlformats.org/officeDocument/2006/relationships/footer" Target="/word/footer1.xml" Id="Rab75e41f6c8d48b5" /></Relationships>
</file>