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c42f3581c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NUMETRIC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NUMETRIC AS</w:t>
      </w:r>
    </w:p>
    <w:sectPr>
      <w:headerReference xmlns:r="http://schemas.openxmlformats.org/officeDocument/2006/relationships" w:type="default" r:id="R67c14a65b0f442ac"/>
      <w:footerReference xmlns:r="http://schemas.openxmlformats.org/officeDocument/2006/relationships" w:type="default" r:id="R38489198690d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14a65b0f442ac" /><Relationship Type="http://schemas.openxmlformats.org/officeDocument/2006/relationships/footer" Target="/word/footer1.xml" Id="R38489198690d4506" /></Relationships>
</file>