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05e9d5be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NUMETRIC AS.</w:t>
      </w:r>
    </w:p>
    <w:sectPr>
      <w:headerReference xmlns:r="http://schemas.openxmlformats.org/officeDocument/2006/relationships" w:type="default" r:id="R3d3cf59234d44d09"/>
      <w:footerReference xmlns:r="http://schemas.openxmlformats.org/officeDocument/2006/relationships" w:type="default" r:id="R80f946af161e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cf59234d44d09" /><Relationship Type="http://schemas.openxmlformats.org/officeDocument/2006/relationships/footer" Target="/word/footer1.xml" Id="R80f946af161e46b0" /></Relationships>
</file>