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4954996b3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WK CHARTERING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WK CHARTERING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9091df94c4509"/>
      <w:footerReference xmlns:r="http://schemas.openxmlformats.org/officeDocument/2006/relationships" w:type="default" r:id="Rcf5491197d6040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WK CHARTERING AS   ·   Org.nr 929 255 682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WK CHARTERING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9091df94c4509" /><Relationship Type="http://schemas.openxmlformats.org/officeDocument/2006/relationships/footer" Target="/word/footer1.xml" Id="Rcf5491197d6040c2" /></Relationships>
</file>