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464d95f5c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NFL AS</w:t>
      </w:r>
    </w:p>
    <w:sectPr>
      <w:headerReference xmlns:r="http://schemas.openxmlformats.org/officeDocument/2006/relationships" w:type="default" r:id="R514990a6bfdc4e5c"/>
      <w:footerReference xmlns:r="http://schemas.openxmlformats.org/officeDocument/2006/relationships" w:type="default" r:id="R0772448be722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990a6bfdc4e5c" /><Relationship Type="http://schemas.openxmlformats.org/officeDocument/2006/relationships/footer" Target="/word/footer1.xml" Id="R0772448be7224335" /></Relationships>
</file>