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5e54addaf45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</w:t>
      </w:r>
    </w:p>
    <w:sectPr>
      <w:headerReference xmlns:r="http://schemas.openxmlformats.org/officeDocument/2006/relationships" w:type="default" r:id="Rd4cff2aba1824edb"/>
      <w:footerReference xmlns:r="http://schemas.openxmlformats.org/officeDocument/2006/relationships" w:type="default" r:id="Rca2b44cdd6ef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  ·   Org.nr 929 153 200   ·   Ankerveien 100C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ff2aba1824edb" /><Relationship Type="http://schemas.openxmlformats.org/officeDocument/2006/relationships/footer" Target="/word/footer1.xml" Id="Rca2b44cdd6ef4729" /></Relationships>
</file>