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92c79335a48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HALIFAX MC&amp;E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HALIFAX MC&amp;E AS</w:t>
      </w:r>
    </w:p>
    <w:sectPr>
      <w:headerReference xmlns:r="http://schemas.openxmlformats.org/officeDocument/2006/relationships" w:type="default" r:id="R47f8c34867e344d5"/>
      <w:footerReference xmlns:r="http://schemas.openxmlformats.org/officeDocument/2006/relationships" w:type="default" r:id="R504a21e83f10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HALIFAX MC&amp;E AS   ·   Org.nr 929 064 941   ·   Nordseterveien 5A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HALIFAX MC&amp;E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f8c34867e344d5" /><Relationship Type="http://schemas.openxmlformats.org/officeDocument/2006/relationships/footer" Target="/word/footer1.xml" Id="R504a21e83f104eec" /></Relationships>
</file>