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3a49dd058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NRP BUSINESS MANAGEMENT AS.</w:t>
      </w:r>
    </w:p>
    <w:sectPr>
      <w:headerReference xmlns:r="http://schemas.openxmlformats.org/officeDocument/2006/relationships" w:type="default" r:id="R790892b978c049bd"/>
      <w:footerReference xmlns:r="http://schemas.openxmlformats.org/officeDocument/2006/relationships" w:type="default" r:id="R8f20f9d5f00d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892b978c049bd" /><Relationship Type="http://schemas.openxmlformats.org/officeDocument/2006/relationships/footer" Target="/word/footer1.xml" Id="R8f20f9d5f00d40e7" /></Relationships>
</file>